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hint="eastAsia"/>
        </w:rPr>
      </w:pPr>
    </w:p>
    <w:p>
      <w:pPr>
        <w:autoSpaceDE w:val="0"/>
        <w:autoSpaceDN w:val="0"/>
        <w:adjustRightInd w:val="0"/>
        <w:spacing w:line="960" w:lineRule="auto"/>
        <w:ind w:firstLine="522" w:firstLineChars="100"/>
        <w:jc w:val="center"/>
        <w:rPr>
          <w:rFonts w:ascii="思源宋体 CN" w:hAnsi="思源宋体 CN" w:eastAsia="思源宋体 CN" w:cs="思源宋体 CN"/>
          <w:b/>
          <w:kern w:val="0"/>
          <w:sz w:val="52"/>
          <w:szCs w:val="52"/>
        </w:rPr>
      </w:pPr>
      <w:r>
        <w:rPr>
          <w:rFonts w:hint="eastAsia" w:ascii="思源宋体 CN" w:hAnsi="思源宋体 CN" w:eastAsia="思源宋体 CN" w:cs="思源宋体 CN"/>
          <w:b/>
          <w:kern w:val="0"/>
          <w:sz w:val="52"/>
          <w:szCs w:val="52"/>
        </w:rPr>
        <w:t>江苏九稳宝工具</w:t>
      </w:r>
    </w:p>
    <w:p>
      <w:pPr>
        <w:autoSpaceDE w:val="0"/>
        <w:autoSpaceDN w:val="0"/>
        <w:adjustRightInd w:val="0"/>
        <w:spacing w:line="960" w:lineRule="auto"/>
        <w:ind w:firstLine="522" w:firstLineChars="100"/>
        <w:jc w:val="center"/>
        <w:rPr>
          <w:rFonts w:ascii="思源宋体 CN" w:hAnsi="思源宋体 CN" w:eastAsia="思源宋体 CN" w:cs="思源宋体 CN"/>
          <w:b/>
          <w:kern w:val="0"/>
          <w:sz w:val="52"/>
          <w:szCs w:val="52"/>
        </w:rPr>
      </w:pPr>
      <w:r>
        <w:rPr>
          <w:rFonts w:hint="eastAsia" w:ascii="思源宋体 CN" w:hAnsi="思源宋体 CN" w:eastAsia="思源宋体 CN" w:cs="思源宋体 CN"/>
          <w:b/>
          <w:kern w:val="0"/>
          <w:sz w:val="52"/>
          <w:szCs w:val="52"/>
        </w:rPr>
        <w:t>操作手册</w:t>
      </w:r>
    </w:p>
    <w:p>
      <w:pPr>
        <w:spacing w:line="360" w:lineRule="auto"/>
        <w:rPr>
          <w:rFonts w:ascii="思源宋体 CN" w:hAnsi="思源宋体 CN" w:eastAsia="思源宋体 CN" w:cs="思源宋体 CN"/>
          <w:bCs/>
          <w:sz w:val="32"/>
          <w:szCs w:val="32"/>
        </w:rPr>
      </w:pPr>
    </w:p>
    <w:p>
      <w:pPr>
        <w:spacing w:line="360" w:lineRule="auto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spacing w:line="360" w:lineRule="auto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bCs/>
          <w:sz w:val="32"/>
          <w:szCs w:val="32"/>
        </w:rPr>
      </w:pPr>
    </w:p>
    <w:p>
      <w:pPr>
        <w:pStyle w:val="2"/>
        <w:ind w:firstLine="640"/>
        <w:rPr>
          <w:rFonts w:ascii="思源宋体 CN" w:hAnsi="思源宋体 CN" w:eastAsia="思源宋体 CN" w:cs="思源宋体 CN"/>
          <w:bCs/>
          <w:sz w:val="32"/>
          <w:szCs w:val="32"/>
        </w:rPr>
        <w:sectPr>
          <w:footerReference r:id="rId4" w:type="first"/>
          <w:headerReference r:id="rId3" w:type="default"/>
          <w:pgSz w:w="11906" w:h="16838"/>
          <w:pgMar w:top="1440" w:right="1800" w:bottom="1440" w:left="1800" w:header="1134" w:footer="1134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ind w:firstLine="640"/>
        <w:rPr>
          <w:rFonts w:ascii="思源宋体 CN" w:hAnsi="思源宋体 CN" w:eastAsia="思源宋体 CN" w:cs="思源宋体 CN"/>
          <w:bCs/>
          <w:sz w:val="32"/>
          <w:szCs w:val="32"/>
        </w:rPr>
      </w:pPr>
    </w:p>
    <w:sdt>
      <w:sdtPr>
        <w:rPr>
          <w:rFonts w:ascii="宋体" w:hAnsi="宋体" w:cs="宋体"/>
          <w:color w:val="000000"/>
          <w:szCs w:val="20"/>
        </w:rPr>
        <w:id w:val="147463776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" w:hAnsi="思源宋体 CN" w:eastAsia="思源宋体 CN" w:cs="思源宋体 CN"/>
          <w:bCs/>
          <w:color w:val="000000"/>
          <w:szCs w:val="32"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rPr>
              <w:rFonts w:hint="eastAsia" w:ascii="思源宋体 CN" w:hAnsi="思源宋体 CN" w:eastAsia="思源宋体 CN" w:cs="思源宋体 CN"/>
              <w:bCs/>
              <w:sz w:val="32"/>
              <w:szCs w:val="32"/>
            </w:rPr>
            <w:fldChar w:fldCharType="begin"/>
          </w:r>
          <w:r>
            <w:rPr>
              <w:rFonts w:hint="eastAsia" w:ascii="思源宋体 CN" w:hAnsi="思源宋体 CN" w:eastAsia="思源宋体 CN" w:cs="思源宋体 CN"/>
              <w:bCs/>
              <w:sz w:val="32"/>
              <w:szCs w:val="32"/>
            </w:rPr>
            <w:instrText xml:space="preserve">TOC \o "1-3" \h \u </w:instrText>
          </w:r>
          <w:r>
            <w:rPr>
              <w:rFonts w:hint="eastAsia" w:ascii="思源宋体 CN" w:hAnsi="思源宋体 CN" w:eastAsia="思源宋体 CN" w:cs="思源宋体 CN"/>
              <w:bCs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"_Toc142257901"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一、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软件安装</w:t>
          </w:r>
          <w:r>
            <w:tab/>
          </w:r>
          <w:r>
            <w:fldChar w:fldCharType="begin"/>
          </w:r>
          <w:r>
            <w:instrText xml:space="preserve"> PAGEREF _Toc142257901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"_Toc142257902"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1.1、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环境要求</w:t>
          </w:r>
          <w:r>
            <w:tab/>
          </w:r>
          <w:r>
            <w:fldChar w:fldCharType="begin"/>
          </w:r>
          <w:r>
            <w:instrText xml:space="preserve"> PAGEREF _Toc142257902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"_Toc142257903"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1.1.1、</w:t>
          </w:r>
          <w:r>
            <w:rPr>
              <w:rStyle w:val="17"/>
              <w:rFonts w:ascii="思源宋体 CN" w:hAnsi="思源宋体 CN" w:cs="思源宋体 CN"/>
            </w:rPr>
            <w:t xml:space="preserve"> 操作系统要求</w:t>
          </w:r>
          <w:r>
            <w:tab/>
          </w:r>
          <w:r>
            <w:fldChar w:fldCharType="begin"/>
          </w:r>
          <w:r>
            <w:instrText xml:space="preserve"> PAGEREF _Toc142257903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"_Toc142257904"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1.1.2、</w:t>
          </w:r>
          <w:r>
            <w:rPr>
              <w:rStyle w:val="17"/>
              <w:rFonts w:ascii="思源宋体 CN" w:hAnsi="思源宋体 CN" w:cs="思源宋体 CN"/>
            </w:rPr>
            <w:t xml:space="preserve"> 硬件要求</w:t>
          </w:r>
          <w:r>
            <w:tab/>
          </w:r>
          <w:r>
            <w:fldChar w:fldCharType="begin"/>
          </w:r>
          <w:r>
            <w:instrText xml:space="preserve"> PAGEREF _Toc142257904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"_Toc142257905"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1.1.3、</w:t>
          </w:r>
          <w:r>
            <w:rPr>
              <w:rStyle w:val="17"/>
              <w:rFonts w:ascii="思源宋体 CN" w:hAnsi="思源宋体 CN" w:cs="思源宋体 CN"/>
            </w:rPr>
            <w:t xml:space="preserve"> 辅助软件</w:t>
          </w:r>
          <w:r>
            <w:tab/>
          </w:r>
          <w:r>
            <w:fldChar w:fldCharType="begin"/>
          </w:r>
          <w:r>
            <w:instrText xml:space="preserve"> PAGEREF _Toc142257905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"_Toc142257906"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1.1.4、</w:t>
          </w:r>
          <w:r>
            <w:rPr>
              <w:rStyle w:val="17"/>
              <w:rFonts w:ascii="思源宋体 CN" w:hAnsi="思源宋体 CN" w:cs="思源宋体 CN"/>
            </w:rPr>
            <w:t xml:space="preserve"> 分辨率</w:t>
          </w:r>
          <w:r>
            <w:tab/>
          </w:r>
          <w:r>
            <w:fldChar w:fldCharType="begin"/>
          </w:r>
          <w:r>
            <w:instrText xml:space="preserve"> PAGEREF _Toc142257906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"_Toc142257907"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1.2、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软件安装步骤</w:t>
          </w:r>
          <w:r>
            <w:tab/>
          </w:r>
          <w:r>
            <w:fldChar w:fldCharType="begin"/>
          </w:r>
          <w:r>
            <w:instrText xml:space="preserve"> PAGEREF _Toc142257907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"_Toc142257908"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1.2.1、</w:t>
          </w:r>
          <w:r>
            <w:rPr>
              <w:rStyle w:val="17"/>
              <w:rFonts w:ascii="思源宋体 CN" w:hAnsi="思源宋体 CN" w:cs="思源宋体 CN"/>
            </w:rPr>
            <w:t xml:space="preserve"> 投标软件安装</w:t>
          </w:r>
          <w:r>
            <w:tab/>
          </w:r>
          <w:r>
            <w:fldChar w:fldCharType="begin"/>
          </w:r>
          <w:r>
            <w:instrText xml:space="preserve"> PAGEREF _Toc142257908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"_Toc142257909"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1.2.2、</w:t>
          </w:r>
          <w:r>
            <w:rPr>
              <w:rStyle w:val="17"/>
              <w:rFonts w:ascii="思源宋体 CN" w:hAnsi="思源宋体 CN" w:cs="思源宋体 CN"/>
            </w:rPr>
            <w:t xml:space="preserve"> 驱动程序安装</w:t>
          </w:r>
          <w:r>
            <w:tab/>
          </w:r>
          <w:r>
            <w:fldChar w:fldCharType="begin"/>
          </w:r>
          <w:r>
            <w:instrText xml:space="preserve"> PAGEREF _Toc142257909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"_Toc142257910"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1.3、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驱动程序使用</w:t>
          </w:r>
          <w:r>
            <w:tab/>
          </w:r>
          <w:r>
            <w:fldChar w:fldCharType="begin"/>
          </w:r>
          <w:r>
            <w:instrText xml:space="preserve"> PAGEREF _Toc142257910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"_Toc142257911"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1.3.1、</w:t>
          </w:r>
          <w:r>
            <w:rPr>
              <w:rStyle w:val="17"/>
              <w:rFonts w:ascii="思源宋体 CN" w:hAnsi="思源宋体 CN" w:cs="思源宋体 CN"/>
            </w:rPr>
            <w:t xml:space="preserve"> 检测工具</w:t>
          </w:r>
          <w:r>
            <w:tab/>
          </w:r>
          <w:r>
            <w:fldChar w:fldCharType="begin"/>
          </w:r>
          <w:r>
            <w:instrText xml:space="preserve"> PAGEREF _Toc142257911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"_Toc142257912"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1.4、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运行软件</w:t>
          </w:r>
          <w:r>
            <w:tab/>
          </w:r>
          <w:r>
            <w:fldChar w:fldCharType="begin"/>
          </w:r>
          <w:r>
            <w:instrText xml:space="preserve"> PAGEREF _Toc142257912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"_Toc142257913"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二、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软件主界面及相关介绍</w:t>
          </w:r>
          <w:r>
            <w:tab/>
          </w:r>
          <w:r>
            <w:fldChar w:fldCharType="begin"/>
          </w:r>
          <w:r>
            <w:instrText xml:space="preserve"> PAGEREF _Toc142257913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"_Toc142257914"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2.1、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登录</w:t>
          </w:r>
          <w:r>
            <w:tab/>
          </w:r>
          <w:r>
            <w:fldChar w:fldCharType="begin"/>
          </w:r>
          <w:r>
            <w:instrText xml:space="preserve"> PAGEREF _Toc142257914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"_Toc142257915"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2.1.1、</w:t>
          </w:r>
          <w:r>
            <w:rPr>
              <w:rStyle w:val="17"/>
              <w:rFonts w:ascii="思源宋体 CN" w:hAnsi="思源宋体 CN" w:cs="思源宋体 CN"/>
            </w:rPr>
            <w:t xml:space="preserve"> 登录方式</w:t>
          </w:r>
          <w:r>
            <w:tab/>
          </w:r>
          <w:r>
            <w:fldChar w:fldCharType="begin"/>
          </w:r>
          <w:r>
            <w:instrText xml:space="preserve"> PAGEREF _Toc142257915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"_Toc142257916"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2.1.2、</w:t>
          </w:r>
          <w:r>
            <w:rPr>
              <w:rStyle w:val="17"/>
              <w:rFonts w:ascii="思源宋体 CN" w:hAnsi="思源宋体 CN" w:cs="思源宋体 CN"/>
            </w:rPr>
            <w:t xml:space="preserve"> 账号注册</w:t>
          </w:r>
          <w:r>
            <w:tab/>
          </w:r>
          <w:r>
            <w:fldChar w:fldCharType="begin"/>
          </w:r>
          <w:r>
            <w:instrText xml:space="preserve"> PAGEREF _Toc142257916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"_Toc142257917"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2.1.3、</w:t>
          </w:r>
          <w:r>
            <w:rPr>
              <w:rStyle w:val="17"/>
              <w:rFonts w:ascii="思源宋体 CN" w:hAnsi="思源宋体 CN" w:cs="思源宋体 CN"/>
            </w:rPr>
            <w:t xml:space="preserve"> 短信验证登录</w:t>
          </w:r>
          <w:r>
            <w:tab/>
          </w:r>
          <w:r>
            <w:fldChar w:fldCharType="begin"/>
          </w:r>
          <w:r>
            <w:instrText xml:space="preserve"> PAGEREF _Toc142257917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"_Toc142257918"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2.1.4、</w:t>
          </w:r>
          <w:r>
            <w:rPr>
              <w:rStyle w:val="17"/>
              <w:rFonts w:ascii="思源宋体 CN" w:hAnsi="思源宋体 CN" w:cs="思源宋体 CN"/>
            </w:rPr>
            <w:t xml:space="preserve"> 账号密码登录</w:t>
          </w:r>
          <w:r>
            <w:tab/>
          </w:r>
          <w:r>
            <w:fldChar w:fldCharType="begin"/>
          </w:r>
          <w:r>
            <w:instrText xml:space="preserve"> PAGEREF _Toc142257918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"_Toc142257919"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2.1.5、</w:t>
          </w:r>
          <w:r>
            <w:rPr>
              <w:rStyle w:val="17"/>
              <w:rFonts w:ascii="思源宋体 CN" w:hAnsi="思源宋体 CN" w:cs="思源宋体 CN"/>
            </w:rPr>
            <w:t xml:space="preserve"> 忘记密码</w:t>
          </w:r>
          <w:r>
            <w:tab/>
          </w:r>
          <w:r>
            <w:fldChar w:fldCharType="begin"/>
          </w:r>
          <w:r>
            <w:instrText xml:space="preserve"> PAGEREF _Toc142257919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"_Toc142257920" </w:instrText>
          </w:r>
          <w:r>
            <w:fldChar w:fldCharType="separate"/>
          </w:r>
          <w:r>
            <w:rPr>
              <w:rStyle w:val="17"/>
              <w:rFonts w:ascii="宋体" w:hAnsi="宋体" w:cs="宋体"/>
            </w:rPr>
            <w:t>2.2、</w:t>
          </w:r>
          <w:r>
            <w:rPr>
              <w:rStyle w:val="17"/>
              <w:rFonts w:ascii="思源宋体 CN" w:hAnsi="思源宋体 CN" w:eastAsia="思源宋体 CN" w:cs="思源宋体 CN"/>
            </w:rPr>
            <w:t xml:space="preserve"> 常用功能</w:t>
          </w:r>
          <w:r>
            <w:tab/>
          </w:r>
          <w:r>
            <w:fldChar w:fldCharType="begin"/>
          </w:r>
          <w:r>
            <w:instrText xml:space="preserve"> PAGEREF _Toc142257920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"_Toc142257921"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2.2.1、</w:t>
          </w:r>
          <w:r>
            <w:rPr>
              <w:rStyle w:val="17"/>
            </w:rPr>
            <w:t xml:space="preserve"> 文件制作</w:t>
          </w:r>
          <w:r>
            <w:tab/>
          </w:r>
          <w:r>
            <w:fldChar w:fldCharType="begin"/>
          </w:r>
          <w:r>
            <w:instrText xml:space="preserve"> PAGEREF _Toc142257921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"_Toc142257922"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2.2.2、</w:t>
          </w:r>
          <w:r>
            <w:rPr>
              <w:rStyle w:val="17"/>
            </w:rPr>
            <w:t xml:space="preserve"> 文档查看</w:t>
          </w:r>
          <w:r>
            <w:tab/>
          </w:r>
          <w:r>
            <w:fldChar w:fldCharType="begin"/>
          </w:r>
          <w:r>
            <w:instrText xml:space="preserve"> PAGEREF _Toc142257922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"_Toc142257923"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2.2.1、</w:t>
          </w:r>
          <w:r>
            <w:rPr>
              <w:rStyle w:val="17"/>
            </w:rPr>
            <w:t xml:space="preserve"> 友情链接</w:t>
          </w:r>
          <w:r>
            <w:tab/>
          </w:r>
          <w:r>
            <w:fldChar w:fldCharType="begin"/>
          </w:r>
          <w:r>
            <w:instrText xml:space="preserve"> PAGEREF _Toc142257923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"_Toc142257924" </w:instrText>
          </w:r>
          <w:r>
            <w:fldChar w:fldCharType="separate"/>
          </w:r>
          <w:r>
            <w:rPr>
              <w:rStyle w:val="17"/>
              <w:rFonts w:ascii="Arial" w:hAnsi="Arial" w:cs="Tahoma"/>
            </w:rPr>
            <w:t>2.2.2、</w:t>
          </w:r>
          <w:r>
            <w:rPr>
              <w:rStyle w:val="17"/>
            </w:rPr>
            <w:t xml:space="preserve"> 环境修复</w:t>
          </w:r>
          <w:r>
            <w:tab/>
          </w:r>
          <w:r>
            <w:fldChar w:fldCharType="begin"/>
          </w:r>
          <w:r>
            <w:instrText xml:space="preserve"> PAGEREF _Toc142257924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2"/>
            <w:ind w:firstLine="0" w:firstLineChars="0"/>
            <w:rPr>
              <w:rFonts w:ascii="思源宋体 CN" w:hAnsi="思源宋体 CN" w:eastAsia="思源宋体 CN" w:cs="思源宋体 CN"/>
            </w:rPr>
          </w:pPr>
          <w:r>
            <w:rPr>
              <w:rFonts w:hint="eastAsia" w:ascii="思源宋体 CN" w:hAnsi="思源宋体 CN" w:eastAsia="思源宋体 CN" w:cs="思源宋体 CN"/>
              <w:bCs/>
              <w:szCs w:val="32"/>
            </w:rPr>
            <w:fldChar w:fldCharType="end"/>
          </w:r>
        </w:p>
      </w:sdtContent>
    </w:sdt>
    <w:p>
      <w:pPr>
        <w:pStyle w:val="3"/>
        <w:jc w:val="left"/>
        <w:rPr>
          <w:rFonts w:ascii="思源宋体 CN" w:hAnsi="思源宋体 CN" w:eastAsia="思源宋体 CN" w:cs="思源宋体 CN"/>
        </w:rPr>
      </w:pPr>
      <w:bookmarkStart w:id="0" w:name="_Toc142257901"/>
      <w:bookmarkStart w:id="1" w:name="_Toc19915"/>
      <w:r>
        <w:rPr>
          <w:rFonts w:hint="eastAsia" w:ascii="思源宋体 CN" w:hAnsi="思源宋体 CN" w:eastAsia="思源宋体 CN" w:cs="思源宋体 CN"/>
        </w:rPr>
        <w:t>软件安装</w:t>
      </w:r>
      <w:bookmarkEnd w:id="0"/>
      <w:bookmarkEnd w:id="1"/>
    </w:p>
    <w:p>
      <w:pPr>
        <w:pStyle w:val="4"/>
        <w:rPr>
          <w:rFonts w:ascii="思源宋体 CN" w:hAnsi="思源宋体 CN" w:eastAsia="思源宋体 CN" w:cs="思源宋体 CN"/>
        </w:rPr>
      </w:pPr>
      <w:bookmarkStart w:id="2" w:name="_Toc7524"/>
      <w:bookmarkStart w:id="3" w:name="_Toc142257902"/>
      <w:r>
        <w:rPr>
          <w:rFonts w:hint="eastAsia" w:ascii="思源宋体 CN" w:hAnsi="思源宋体 CN" w:eastAsia="思源宋体 CN" w:cs="思源宋体 CN"/>
        </w:rPr>
        <w:t>环境要求</w:t>
      </w:r>
      <w:bookmarkEnd w:id="2"/>
      <w:bookmarkEnd w:id="3"/>
    </w:p>
    <w:p>
      <w:pPr>
        <w:pStyle w:val="5"/>
        <w:rPr>
          <w:rFonts w:ascii="思源宋体 CN" w:hAnsi="思源宋体 CN" w:cs="思源宋体 CN"/>
        </w:rPr>
      </w:pPr>
      <w:bookmarkStart w:id="4" w:name="_Toc142257903"/>
      <w:bookmarkStart w:id="5" w:name="_Toc6910"/>
      <w:r>
        <w:rPr>
          <w:rFonts w:hint="eastAsia" w:ascii="思源宋体 CN" w:hAnsi="思源宋体 CN" w:cs="思源宋体 CN"/>
        </w:rPr>
        <w:t>操作系统要求</w:t>
      </w:r>
      <w:bookmarkEnd w:id="4"/>
      <w:bookmarkEnd w:id="5"/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Win7或以上版本均可运行，建议使用Windows 10版本。</w:t>
      </w:r>
    </w:p>
    <w:p>
      <w:pPr>
        <w:pStyle w:val="5"/>
        <w:rPr>
          <w:rFonts w:ascii="思源宋体 CN" w:hAnsi="思源宋体 CN" w:cs="思源宋体 CN"/>
        </w:rPr>
      </w:pPr>
      <w:bookmarkStart w:id="6" w:name="_Toc3424"/>
      <w:bookmarkStart w:id="7" w:name="_Toc142257904"/>
      <w:bookmarkStart w:id="8" w:name="_Toc25963"/>
      <w:r>
        <w:rPr>
          <w:rFonts w:hint="eastAsia" w:ascii="思源宋体 CN" w:hAnsi="思源宋体 CN" w:cs="思源宋体 CN"/>
        </w:rPr>
        <w:t>硬件要求</w:t>
      </w:r>
      <w:bookmarkEnd w:id="6"/>
      <w:bookmarkEnd w:id="7"/>
      <w:bookmarkEnd w:id="8"/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CPU：4核，intel 酷睿I5及以上；</w:t>
      </w:r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内存：8G；</w:t>
      </w:r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硬盘：200G以上。</w:t>
      </w:r>
    </w:p>
    <w:p>
      <w:pPr>
        <w:pStyle w:val="5"/>
        <w:rPr>
          <w:rFonts w:ascii="思源宋体 CN" w:hAnsi="思源宋体 CN" w:cs="思源宋体 CN"/>
        </w:rPr>
      </w:pPr>
      <w:bookmarkStart w:id="9" w:name="_Toc142257905"/>
      <w:bookmarkStart w:id="10" w:name="_Toc758"/>
      <w:bookmarkStart w:id="11" w:name="_Toc25383"/>
      <w:r>
        <w:rPr>
          <w:rFonts w:hint="eastAsia" w:ascii="思源宋体 CN" w:hAnsi="思源宋体 CN" w:cs="思源宋体 CN"/>
        </w:rPr>
        <w:t>辅助软件</w:t>
      </w:r>
      <w:bookmarkEnd w:id="9"/>
      <w:bookmarkEnd w:id="10"/>
      <w:bookmarkEnd w:id="11"/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微软Office 2007或以上版本,或者WPS企业版，若没有预先安装，则会影响到软件某些功能的正常使用（建议安装Office 2010）。</w:t>
      </w:r>
    </w:p>
    <w:p>
      <w:pPr>
        <w:pStyle w:val="2"/>
        <w:ind w:firstLine="420"/>
        <w:rPr>
          <w:rFonts w:eastAsia="思源宋体 CN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系统浏览器建议使用IE11。</w:t>
      </w:r>
    </w:p>
    <w:p>
      <w:pPr>
        <w:pStyle w:val="5"/>
        <w:rPr>
          <w:rFonts w:ascii="思源宋体 CN" w:hAnsi="思源宋体 CN" w:cs="思源宋体 CN"/>
        </w:rPr>
      </w:pPr>
      <w:bookmarkStart w:id="12" w:name="_Toc7899"/>
      <w:bookmarkStart w:id="13" w:name="_Toc142257906"/>
      <w:r>
        <w:rPr>
          <w:rFonts w:hint="eastAsia" w:ascii="思源宋体 CN" w:hAnsi="思源宋体 CN" w:cs="思源宋体 CN"/>
        </w:rPr>
        <w:t>分辨率</w:t>
      </w:r>
      <w:bookmarkEnd w:id="12"/>
      <w:bookmarkEnd w:id="13"/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建议屏幕分辨率用1920×1080像素。</w:t>
      </w:r>
    </w:p>
    <w:p>
      <w:pPr>
        <w:pStyle w:val="4"/>
        <w:rPr>
          <w:rFonts w:ascii="思源宋体 CN" w:hAnsi="思源宋体 CN" w:eastAsia="思源宋体 CN" w:cs="思源宋体 CN"/>
        </w:rPr>
      </w:pPr>
      <w:bookmarkStart w:id="14" w:name="_Toc142257907"/>
      <w:bookmarkStart w:id="15" w:name="_Toc10549"/>
      <w:r>
        <w:rPr>
          <w:rFonts w:hint="eastAsia" w:ascii="思源宋体 CN" w:hAnsi="思源宋体 CN" w:eastAsia="思源宋体 CN" w:cs="思源宋体 CN"/>
        </w:rPr>
        <w:t>软件安装步骤</w:t>
      </w:r>
      <w:bookmarkEnd w:id="14"/>
      <w:bookmarkEnd w:id="15"/>
    </w:p>
    <w:p>
      <w:pPr>
        <w:pStyle w:val="5"/>
        <w:rPr>
          <w:rFonts w:ascii="思源宋体 CN" w:hAnsi="思源宋体 CN" w:cs="思源宋体 CN"/>
        </w:rPr>
      </w:pPr>
      <w:bookmarkStart w:id="16" w:name="_Toc142257908"/>
      <w:bookmarkStart w:id="17" w:name="_Toc32057"/>
      <w:r>
        <w:rPr>
          <w:rFonts w:hint="eastAsia" w:ascii="思源宋体 CN" w:hAnsi="思源宋体 CN" w:cs="思源宋体 CN"/>
        </w:rPr>
        <w:t>投标软件安装</w:t>
      </w:r>
      <w:bookmarkEnd w:id="16"/>
      <w:bookmarkEnd w:id="17"/>
    </w:p>
    <w:p>
      <w:pPr>
        <w:widowControl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软件采用向导式安装界面，用户点击&lt;软件许可协议&gt;进入用户协议的界面。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3149600" cy="2094865"/>
            <wp:effectExtent l="0" t="0" r="0" b="635"/>
            <wp:docPr id="1304033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3339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7851" cy="211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3103880" cy="2068830"/>
            <wp:effectExtent l="0" t="0" r="1270" b="7620"/>
            <wp:docPr id="9608325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3255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650" cy="20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3151505" cy="2114550"/>
            <wp:effectExtent l="0" t="0" r="0" b="0"/>
            <wp:docPr id="1112277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777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3566" cy="212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3627120" cy="2419985"/>
            <wp:effectExtent l="0" t="0" r="0" b="0"/>
            <wp:docPr id="2087737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3739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6903" cy="242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</w:p>
    <w:p>
      <w:pPr>
        <w:pStyle w:val="6"/>
        <w:rPr>
          <w:rFonts w:ascii="思源宋体 CN" w:hAnsi="思源宋体 CN" w:cs="思源宋体 CN"/>
        </w:rPr>
      </w:pPr>
      <w:r>
        <w:rPr>
          <w:rFonts w:hint="eastAsia" w:ascii="思源宋体 CN" w:hAnsi="思源宋体 CN" w:cs="思源宋体 CN"/>
        </w:rPr>
        <w:t>快速安装</w:t>
      </w:r>
    </w:p>
    <w:p>
      <w:pPr>
        <w:widowControl/>
        <w:spacing w:line="360" w:lineRule="auto"/>
        <w:ind w:left="420"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用户在阅读许可协议后，关闭网页，在安装页面勾选同意许可协议的内容，点击 &lt;快速安装&gt;。立即进行安装，默认安装路径：C:\Epoint\标桥（标准版）</w:t>
      </w:r>
    </w:p>
    <w:p>
      <w:pPr>
        <w:widowControl/>
        <w:spacing w:line="360" w:lineRule="auto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473960" cy="1645285"/>
            <wp:effectExtent l="0" t="0" r="2540" b="0"/>
            <wp:docPr id="1795946299" name="图片 179594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46299" name="图片 17959462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875" cy="16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</w:rPr>
        <w:t xml:space="preserve">   </w:t>
      </w: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409825" cy="1616710"/>
            <wp:effectExtent l="0" t="0" r="0" b="2540"/>
            <wp:docPr id="858691394" name="图片 85869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91394" name="图片 8586913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825" cy="16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软件安装完成。</w:t>
      </w:r>
    </w:p>
    <w:p>
      <w:pPr>
        <w:widowControl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903220" cy="1936750"/>
            <wp:effectExtent l="0" t="0" r="0" b="6350"/>
            <wp:docPr id="399975626" name="图片 39997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75626" name="图片 3999756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333" cy="19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思源宋体 CN" w:hAnsi="思源宋体 CN" w:cs="思源宋体 CN"/>
        </w:rPr>
      </w:pPr>
      <w:r>
        <w:rPr>
          <w:rFonts w:hint="eastAsia" w:ascii="思源宋体 CN" w:hAnsi="思源宋体 CN" w:cs="思源宋体 CN"/>
        </w:rPr>
        <w:t>自定义安装</w:t>
      </w:r>
    </w:p>
    <w:p>
      <w:pPr>
        <w:widowControl/>
        <w:spacing w:line="360" w:lineRule="auto"/>
        <w:ind w:left="420"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用户在阅读许可协议后，关闭网页，在安装页面勾选同意许可协议的内容，点击 &lt;自定义安装&gt;。进入到自定义安装界面，默认安装路径：C:\Epoint\标桥（标准版）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 xml:space="preserve">  </w:t>
      </w: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3103880" cy="2068830"/>
            <wp:effectExtent l="0" t="0" r="1270" b="7620"/>
            <wp:docPr id="754887152" name="图片 75488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87152" name="图片 754887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7650" cy="20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</w:rPr>
        <w:t xml:space="preserve"> </w:t>
      </w:r>
    </w:p>
    <w:p>
      <w:pPr>
        <w:ind w:firstLine="42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点击&lt;上一步&gt;可以返回快速安装界面</w:t>
      </w:r>
    </w:p>
    <w:p>
      <w:pPr>
        <w:jc w:val="center"/>
        <w:rPr>
          <w:rFonts w:ascii="思源宋体 CN" w:hAnsi="思源宋体 CN" w:eastAsia="思源宋体 CN" w:cs="思源宋体 CN"/>
        </w:rPr>
      </w:pPr>
    </w:p>
    <w:p>
      <w:pPr>
        <w:ind w:firstLine="42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点击下拉框可以选择其他盘符，点击&lt;立即安装&gt;，开始安装工具到指定路径。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 xml:space="preserve">   </w:t>
      </w:r>
    </w:p>
    <w:p>
      <w:pPr>
        <w:widowControl/>
        <w:ind w:firstLine="420" w:firstLineChars="200"/>
        <w:jc w:val="lef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安装完成。</w:t>
      </w:r>
    </w:p>
    <w:p>
      <w:pPr>
        <w:widowControl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903220" cy="1936750"/>
            <wp:effectExtent l="0" t="0" r="0" b="6350"/>
            <wp:docPr id="541657816" name="图片 54165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57816" name="图片 5416578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333" cy="19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rPr>
          <w:rFonts w:ascii="思源宋体 CN" w:hAnsi="思源宋体 CN" w:cs="思源宋体 CN"/>
        </w:rPr>
      </w:pPr>
      <w:r>
        <w:rPr>
          <w:rFonts w:hint="eastAsia" w:ascii="思源宋体 CN" w:hAnsi="思源宋体 CN" w:cs="思源宋体 CN"/>
        </w:rPr>
        <w:t>1.2.1.3自动更新</w:t>
      </w:r>
    </w:p>
    <w:p>
      <w:pPr>
        <w:pStyle w:val="2"/>
        <w:ind w:firstLine="42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若电脑中已安装了低版本的</w:t>
      </w:r>
      <w:r>
        <w:rPr>
          <w:rFonts w:hint="eastAsia" w:ascii="思源宋体 CN" w:hAnsi="思源宋体 CN" w:eastAsia="思源宋体 CN" w:cs="思源宋体 CN"/>
          <w:color w:val="auto"/>
          <w:kern w:val="0"/>
          <w:szCs w:val="21"/>
          <w:highlight w:val="yellow"/>
        </w:rPr>
        <w:t>8.2.0.01</w:t>
      </w: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软件，更高版本发布后可以自动更新到最新版本。</w:t>
      </w:r>
      <w:r>
        <w:rPr>
          <w:rFonts w:hint="eastAsia" w:ascii="思源宋体 CN" w:hAnsi="思源宋体 CN" w:eastAsia="思源宋体 CN" w:cs="思源宋体 CN"/>
        </w:rPr>
        <w:t xml:space="preserve"> </w:t>
      </w:r>
    </w:p>
    <w:p>
      <w:pPr>
        <w:pStyle w:val="5"/>
        <w:rPr>
          <w:rFonts w:ascii="思源宋体 CN" w:hAnsi="思源宋体 CN" w:cs="思源宋体 CN"/>
        </w:rPr>
      </w:pPr>
      <w:bookmarkStart w:id="18" w:name="_Toc142257909"/>
      <w:bookmarkStart w:id="19" w:name="_Toc26018"/>
      <w:bookmarkStart w:id="20" w:name="_Toc25894"/>
      <w:r>
        <w:rPr>
          <w:rFonts w:hint="eastAsia" w:ascii="思源宋体 CN" w:hAnsi="思源宋体 CN" w:cs="思源宋体 CN"/>
        </w:rPr>
        <w:t>驱动程序安装</w:t>
      </w:r>
      <w:bookmarkEnd w:id="18"/>
      <w:bookmarkEnd w:id="19"/>
      <w:bookmarkEnd w:id="20"/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软件安装过程中驱动自动安装。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409825" cy="1616710"/>
            <wp:effectExtent l="0" t="0" r="0" b="2540"/>
            <wp:docPr id="1378672693" name="图片 137867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72693" name="图片 13786726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825" cy="16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</w:rPr>
        <w:t xml:space="preserve">   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注：在安装驱动之前，请确保所有浏览器均已关闭。且杀毒软件已退出！（防止某些控件被阻止影响后续投标）。</w:t>
      </w:r>
    </w:p>
    <w:p>
      <w:pPr>
        <w:pStyle w:val="4"/>
        <w:rPr>
          <w:rFonts w:ascii="思源宋体 CN" w:hAnsi="思源宋体 CN" w:eastAsia="思源宋体 CN" w:cs="思源宋体 CN"/>
        </w:rPr>
      </w:pPr>
      <w:bookmarkStart w:id="21" w:name="_Toc15584"/>
      <w:bookmarkStart w:id="22" w:name="_Toc142257910"/>
      <w:bookmarkStart w:id="23" w:name="_Toc1530"/>
      <w:r>
        <w:rPr>
          <w:rFonts w:hint="eastAsia" w:ascii="思源宋体 CN" w:hAnsi="思源宋体 CN" w:eastAsia="思源宋体 CN" w:cs="思源宋体 CN"/>
        </w:rPr>
        <w:t>驱动程序使用</w:t>
      </w:r>
      <w:bookmarkEnd w:id="21"/>
      <w:bookmarkEnd w:id="22"/>
      <w:bookmarkEnd w:id="23"/>
    </w:p>
    <w:p>
      <w:pPr>
        <w:pStyle w:val="5"/>
        <w:rPr>
          <w:rFonts w:ascii="思源宋体 CN" w:hAnsi="思源宋体 CN" w:cs="思源宋体 CN"/>
        </w:rPr>
      </w:pPr>
      <w:bookmarkStart w:id="24" w:name="_Toc28172"/>
      <w:bookmarkStart w:id="25" w:name="_Toc16321"/>
      <w:bookmarkStart w:id="26" w:name="_Toc142257911"/>
      <w:r>
        <w:rPr>
          <w:rFonts w:hint="eastAsia" w:ascii="思源宋体 CN" w:hAnsi="思源宋体 CN" w:cs="思源宋体 CN"/>
        </w:rPr>
        <w:t>检测工具</w:t>
      </w:r>
      <w:bookmarkEnd w:id="24"/>
      <w:bookmarkEnd w:id="25"/>
      <w:bookmarkEnd w:id="26"/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检测工具是用来检测客户环境里是否安装了一些必要的控件，检测您的证书Key是否有效，检测您的证书Key 能否成功盖章。用户可以点击桌面上的新点检测工具图标来启动检测工具。</w:t>
      </w:r>
      <w:r>
        <w:rPr>
          <w:rFonts w:ascii="思源宋体 CN" w:hAnsi="思源宋体 CN" w:eastAsia="思源宋体 CN" w:cs="思源宋体 CN"/>
          <w:kern w:val="0"/>
          <w:szCs w:val="21"/>
        </w:rPr>
        <w:drawing>
          <wp:inline distT="0" distB="0" distL="0" distR="0">
            <wp:extent cx="915670" cy="1263015"/>
            <wp:effectExtent l="0" t="0" r="0" b="0"/>
            <wp:docPr id="300810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1048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602" cy="12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“一键检测”，该功能主要是对ca锁进行常规检测。</w:t>
      </w:r>
    </w:p>
    <w:p>
      <w:pPr>
        <w:autoSpaceDE w:val="0"/>
        <w:autoSpaceDN w:val="0"/>
        <w:adjustRightInd w:val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455545" cy="1557655"/>
            <wp:effectExtent l="0" t="0" r="1905" b="4445"/>
            <wp:docPr id="623540925" name="图片 62354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40925" name="图片 6235409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9321" cy="15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</w:rPr>
        <w:t xml:space="preserve"> </w:t>
      </w: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2446655" cy="1535430"/>
            <wp:effectExtent l="0" t="0" r="0" b="7620"/>
            <wp:docPr id="1338608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0808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509" cy="15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2544445" cy="1619885"/>
            <wp:effectExtent l="0" t="0" r="635" b="10795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  <w:highlight w:val="yellow"/>
        </w:rPr>
        <w:t>(此处注意相关图片</w:t>
      </w:r>
      <w:r>
        <w:rPr>
          <w:rFonts w:ascii="思源宋体 CN" w:hAnsi="思源宋体 CN" w:eastAsia="思源宋体 CN" w:cs="思源宋体 CN"/>
          <w:highlight w:val="yellow"/>
        </w:rPr>
        <w:t>)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 w:val="24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“证书显示”，用户可以检测该证书Key ，是否可以正常使用。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2548890" cy="1619885"/>
            <wp:effectExtent l="0" t="0" r="11430" b="10795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  <w:highlight w:val="yellow"/>
        </w:rPr>
        <w:t>(此处注意相关图片</w:t>
      </w:r>
      <w:r>
        <w:rPr>
          <w:rFonts w:ascii="思源宋体 CN" w:hAnsi="思源宋体 CN" w:eastAsia="思源宋体 CN" w:cs="思源宋体 CN"/>
          <w:highlight w:val="yellow"/>
        </w:rPr>
        <w:t>)</w:t>
      </w:r>
    </w:p>
    <w:p>
      <w:pPr>
        <w:jc w:val="center"/>
        <w:rPr>
          <w:rFonts w:ascii="思源宋体 CN" w:hAnsi="思源宋体 CN" w:eastAsia="思源宋体 CN" w:cs="思源宋体 CN"/>
        </w:rPr>
      </w:pP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“签章测试”，此页面是用于测试您的证书Key 是否可以正常盖章，请点击</w:t>
      </w:r>
      <w:r>
        <w:rPr>
          <w:rFonts w:hint="eastAsia" w:ascii="思源宋体 CN" w:hAnsi="思源宋体 CN" w:eastAsia="思源宋体 CN" w:cs="思源宋体 CN"/>
          <w:kern w:val="0"/>
          <w:szCs w:val="21"/>
        </w:rPr>
        <w:drawing>
          <wp:inline distT="0" distB="0" distL="114300" distR="114300">
            <wp:extent cx="279400" cy="354330"/>
            <wp:effectExtent l="0" t="0" r="10160" b="1143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  <w:kern w:val="0"/>
          <w:szCs w:val="21"/>
        </w:rPr>
        <w:t>，在出现的窗口中，选择签章的名称和签章的模式，并输入您的证书Key 的密码，点击确定按钮。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1449070" cy="1800225"/>
            <wp:effectExtent l="0" t="0" r="13970" b="13335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如果能成功加盖印章，并且有勾显示，则证明您的证书Key 没有问题。</w:t>
      </w:r>
    </w:p>
    <w:p>
      <w:pPr>
        <w:autoSpaceDE w:val="0"/>
        <w:autoSpaceDN w:val="0"/>
        <w:adjustRightInd w:val="0"/>
        <w:jc w:val="center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8595" cy="3355340"/>
            <wp:effectExtent l="0" t="0" r="4445" b="1270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如果出现其他的提示，请及时和CA联系。</w:t>
      </w:r>
    </w:p>
    <w:p>
      <w:pPr>
        <w:pStyle w:val="4"/>
        <w:rPr>
          <w:rFonts w:ascii="思源宋体 CN" w:hAnsi="思源宋体 CN" w:eastAsia="思源宋体 CN" w:cs="思源宋体 CN"/>
        </w:rPr>
      </w:pPr>
      <w:bookmarkStart w:id="27" w:name="_Toc142257912"/>
      <w:bookmarkStart w:id="28" w:name="_Toc19777"/>
      <w:bookmarkStart w:id="29" w:name="_Toc18933"/>
      <w:r>
        <w:rPr>
          <w:rFonts w:hint="eastAsia" w:ascii="思源宋体 CN" w:hAnsi="思源宋体 CN" w:eastAsia="思源宋体 CN" w:cs="思源宋体 CN"/>
        </w:rPr>
        <w:t>运行软件</w:t>
      </w:r>
      <w:bookmarkEnd w:id="27"/>
      <w:bookmarkEnd w:id="28"/>
      <w:bookmarkEnd w:id="29"/>
    </w:p>
    <w:p>
      <w:p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软件安装好以后，会在桌面上产生一个快捷图标“九稳宝投标文件制作工具”，直接双击快捷图标，或从Windows的开始&gt;所有程序&gt;九稳宝投标文件制作工具启动程序。</w:t>
      </w:r>
    </w:p>
    <w:p>
      <w:pPr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1266825" cy="1400175"/>
            <wp:effectExtent l="0" t="0" r="9525" b="0"/>
            <wp:docPr id="704503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0330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初次启动软件会提示您选择平台，选择平台后才能正常打开软件。</w:t>
      </w:r>
    </w:p>
    <w:p>
      <w:pPr>
        <w:pStyle w:val="2"/>
        <w:ind w:firstLine="0" w:firstLineChars="0"/>
        <w:jc w:val="center"/>
      </w:pPr>
      <w:r>
        <w:drawing>
          <wp:inline distT="0" distB="0" distL="0" distR="0">
            <wp:extent cx="5274310" cy="3343275"/>
            <wp:effectExtent l="0" t="0" r="2540" b="9525"/>
            <wp:docPr id="328082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273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</w:p>
    <w:p>
      <w:pPr>
        <w:pStyle w:val="3"/>
        <w:rPr>
          <w:rFonts w:ascii="思源宋体 CN" w:hAnsi="思源宋体 CN" w:eastAsia="思源宋体 CN" w:cs="思源宋体 CN"/>
        </w:rPr>
      </w:pPr>
      <w:bookmarkStart w:id="30" w:name="_Toc17923"/>
      <w:bookmarkStart w:id="31" w:name="_Toc21727"/>
      <w:bookmarkStart w:id="32" w:name="_Toc142257913"/>
      <w:r>
        <w:rPr>
          <w:rFonts w:hint="eastAsia" w:ascii="思源宋体 CN" w:hAnsi="思源宋体 CN" w:eastAsia="思源宋体 CN" w:cs="思源宋体 CN"/>
        </w:rPr>
        <w:t>软件主界面及相关介绍</w:t>
      </w:r>
      <w:bookmarkEnd w:id="30"/>
      <w:bookmarkEnd w:id="31"/>
      <w:bookmarkEnd w:id="32"/>
    </w:p>
    <w:p>
      <w:pPr>
        <w:pStyle w:val="2"/>
        <w:ind w:firstLine="42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首页展示常用功能、文档查看、友情链接、环境修复、最近项目等模块。</w:t>
      </w:r>
    </w:p>
    <w:p>
      <w:pPr>
        <w:autoSpaceDE w:val="0"/>
        <w:autoSpaceDN w:val="0"/>
        <w:adjustRightInd w:val="0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6285"/>
            <wp:effectExtent l="0" t="0" r="2540" b="0"/>
            <wp:docPr id="1253818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1827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思源宋体 CN" w:hAnsi="思源宋体 CN" w:eastAsia="思源宋体 CN" w:cs="思源宋体 CN"/>
        </w:rPr>
      </w:pPr>
      <w:bookmarkStart w:id="33" w:name="_Toc20714"/>
      <w:bookmarkStart w:id="34" w:name="_Toc610"/>
      <w:bookmarkStart w:id="35" w:name="_Toc142257914"/>
      <w:r>
        <w:rPr>
          <w:rFonts w:hint="eastAsia" w:ascii="思源宋体 CN" w:hAnsi="思源宋体 CN" w:eastAsia="思源宋体 CN" w:cs="思源宋体 CN"/>
        </w:rPr>
        <w:t>登录</w:t>
      </w:r>
      <w:bookmarkEnd w:id="33"/>
      <w:bookmarkEnd w:id="34"/>
      <w:bookmarkEnd w:id="35"/>
    </w:p>
    <w:p>
      <w:pPr>
        <w:pStyle w:val="5"/>
        <w:rPr>
          <w:rFonts w:ascii="思源宋体 CN" w:hAnsi="思源宋体 CN" w:cs="思源宋体 CN"/>
        </w:rPr>
      </w:pPr>
      <w:bookmarkStart w:id="36" w:name="_Toc1505"/>
      <w:bookmarkStart w:id="37" w:name="_Toc142257915"/>
      <w:bookmarkStart w:id="38" w:name="_Toc20611"/>
      <w:r>
        <w:rPr>
          <w:rFonts w:hint="eastAsia" w:ascii="思源宋体 CN" w:hAnsi="思源宋体 CN" w:cs="思源宋体 CN"/>
        </w:rPr>
        <w:t>登录</w:t>
      </w:r>
      <w:bookmarkEnd w:id="36"/>
      <w:r>
        <w:rPr>
          <w:rFonts w:hint="eastAsia" w:ascii="思源宋体 CN" w:hAnsi="思源宋体 CN" w:cs="思源宋体 CN"/>
        </w:rPr>
        <w:t>方式</w:t>
      </w:r>
      <w:bookmarkEnd w:id="37"/>
      <w:bookmarkEnd w:id="38"/>
    </w:p>
    <w:p>
      <w:pPr>
        <w:pStyle w:val="2"/>
        <w:ind w:firstLine="42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点击工具首页左上角【请登录】按钮，弹出登录框。</w:t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6285"/>
            <wp:effectExtent l="0" t="0" r="2540" b="0"/>
            <wp:docPr id="382111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1172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或点击工具首页右上角的【</w:t>
      </w: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126365" cy="108585"/>
            <wp:effectExtent l="0" t="0" r="10795" b="13335"/>
            <wp:docPr id="2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】按钮，进入设置页面。点击【登录】，弹出登录框。</w:t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  <w:color w:val="auto"/>
          <w:kern w:val="0"/>
          <w:szCs w:val="21"/>
        </w:rPr>
      </w:pPr>
    </w:p>
    <w:p>
      <w:pPr>
        <w:pStyle w:val="5"/>
        <w:rPr>
          <w:rFonts w:ascii="思源宋体 CN" w:hAnsi="思源宋体 CN" w:cs="思源宋体 CN"/>
        </w:rPr>
      </w:pPr>
      <w:bookmarkStart w:id="39" w:name="_Toc1636"/>
      <w:bookmarkStart w:id="40" w:name="_Toc24015"/>
      <w:bookmarkStart w:id="41" w:name="_Toc142257916"/>
      <w:r>
        <w:rPr>
          <w:rFonts w:hint="eastAsia" w:ascii="思源宋体 CN" w:hAnsi="思源宋体 CN" w:cs="思源宋体 CN"/>
        </w:rPr>
        <w:t>账号注册</w:t>
      </w:r>
      <w:bookmarkEnd w:id="39"/>
      <w:bookmarkEnd w:id="40"/>
      <w:bookmarkEnd w:id="41"/>
    </w:p>
    <w:p>
      <w:pPr>
        <w:pStyle w:val="2"/>
        <w:ind w:firstLine="420" w:firstLineChars="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若当前单位无标桥账号，选择登录页面的账号密码方式，点击【立即注册】按钮，根据注册要求填写信息，完成注册。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0570"/>
            <wp:effectExtent l="0" t="0" r="2540" b="5080"/>
            <wp:docPr id="1499345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45801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1770" cy="1638300"/>
            <wp:effectExtent l="0" t="0" r="1270" b="762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思源宋体 CN" w:hAnsi="思源宋体 CN" w:cs="思源宋体 CN"/>
        </w:rPr>
      </w:pPr>
      <w:bookmarkStart w:id="42" w:name="_Toc1364"/>
      <w:bookmarkStart w:id="43" w:name="_Toc7119"/>
      <w:bookmarkStart w:id="44" w:name="_Toc142257917"/>
      <w:r>
        <w:rPr>
          <w:rFonts w:hint="eastAsia" w:ascii="思源宋体 CN" w:hAnsi="思源宋体 CN" w:cs="思源宋体 CN"/>
        </w:rPr>
        <w:t>短信验证登录</w:t>
      </w:r>
      <w:bookmarkEnd w:id="42"/>
      <w:bookmarkEnd w:id="43"/>
      <w:bookmarkEnd w:id="44"/>
    </w:p>
    <w:p>
      <w:pPr>
        <w:pStyle w:val="2"/>
        <w:ind w:firstLine="420" w:firstLineChars="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选择短信验证方式登录，输入手机号，点击【获取验证码】，填写验证码，勾选“同意《用户协议》及《隐私协议》”，点击【登录】，完成登录。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9460"/>
            <wp:effectExtent l="0" t="0" r="2540" b="0"/>
            <wp:docPr id="17327817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81737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登录前勾选自动登录，下次打开工具直接自动登录。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</w:p>
    <w:p>
      <w:pPr>
        <w:pStyle w:val="5"/>
        <w:rPr>
          <w:rFonts w:ascii="思源宋体 CN" w:hAnsi="思源宋体 CN" w:cs="思源宋体 CN"/>
        </w:rPr>
      </w:pPr>
      <w:bookmarkStart w:id="45" w:name="_Toc142257918"/>
      <w:bookmarkStart w:id="46" w:name="_Toc2386"/>
      <w:bookmarkStart w:id="47" w:name="_Toc11020"/>
      <w:r>
        <w:rPr>
          <w:rFonts w:hint="eastAsia" w:ascii="思源宋体 CN" w:hAnsi="思源宋体 CN" w:cs="思源宋体 CN"/>
        </w:rPr>
        <w:t>账号密码登录</w:t>
      </w:r>
      <w:bookmarkEnd w:id="45"/>
      <w:bookmarkEnd w:id="46"/>
      <w:bookmarkEnd w:id="47"/>
    </w:p>
    <w:p>
      <w:pPr>
        <w:pStyle w:val="2"/>
        <w:ind w:firstLine="420" w:firstLineChars="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当前单位已有标桥账号，在登录页面，选择登录页面的账号密码方式，输入正确且匹配的手机号、密码，勾选“同意《用户协议》及《隐私协议》”，点击【登录】，完成登录。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6285"/>
            <wp:effectExtent l="0" t="0" r="2540" b="0"/>
            <wp:docPr id="271691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190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ascii="思源宋体 CN" w:hAnsi="思源宋体 CN" w:eastAsia="思源宋体 CN" w:cs="思源宋体 CN"/>
          <w:color w:val="auto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color w:val="auto"/>
          <w:kern w:val="0"/>
          <w:szCs w:val="21"/>
        </w:rPr>
        <w:t>登录前勾选自动登录，下次打开工具直接自动登录。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</w:p>
    <w:p>
      <w:pPr>
        <w:pStyle w:val="5"/>
        <w:rPr>
          <w:rFonts w:ascii="思源宋体 CN" w:hAnsi="思源宋体 CN" w:cs="思源宋体 CN"/>
        </w:rPr>
      </w:pPr>
      <w:bookmarkStart w:id="48" w:name="_Toc9852"/>
      <w:bookmarkStart w:id="49" w:name="_Toc142257919"/>
      <w:bookmarkStart w:id="50" w:name="_Toc32435"/>
      <w:r>
        <w:rPr>
          <w:rFonts w:hint="eastAsia" w:ascii="思源宋体 CN" w:hAnsi="思源宋体 CN" w:cs="思源宋体 CN"/>
        </w:rPr>
        <w:t>忘记密码</w:t>
      </w:r>
      <w:bookmarkEnd w:id="48"/>
      <w:bookmarkEnd w:id="49"/>
      <w:bookmarkEnd w:id="50"/>
    </w:p>
    <w:p>
      <w:pPr>
        <w:pStyle w:val="2"/>
        <w:ind w:firstLine="420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如果忘记密码，点击【忘记密码？】，在弹出的页面上输入手机号及验证码，点击【下一步】，按要求填写新密码，点击【下一步】，成功重置。</w:t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3290570"/>
            <wp:effectExtent l="0" t="0" r="2540" b="5080"/>
            <wp:docPr id="17576794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79450" name="图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66055" cy="1398270"/>
            <wp:effectExtent l="0" t="0" r="6985" b="3810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rcRect t="6796" b="1799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drawing>
          <wp:inline distT="0" distB="0" distL="114300" distR="114300">
            <wp:extent cx="5271135" cy="1530985"/>
            <wp:effectExtent l="0" t="0" r="1905" b="8255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t="6595" b="1978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ascii="思源宋体 CN" w:hAnsi="思源宋体 CN" w:eastAsia="思源宋体 CN" w:cs="思源宋体 CN"/>
        </w:rPr>
      </w:pPr>
    </w:p>
    <w:p>
      <w:pPr>
        <w:pStyle w:val="4"/>
        <w:rPr>
          <w:rFonts w:ascii="思源宋体 CN" w:hAnsi="思源宋体 CN" w:eastAsia="思源宋体 CN" w:cs="思源宋体 CN"/>
        </w:rPr>
      </w:pPr>
      <w:bookmarkStart w:id="51" w:name="_Toc3234"/>
      <w:bookmarkStart w:id="52" w:name="_Toc2590"/>
      <w:bookmarkStart w:id="53" w:name="_Toc142257920"/>
      <w:r>
        <w:rPr>
          <w:rFonts w:hint="eastAsia" w:ascii="思源宋体 CN" w:hAnsi="思源宋体 CN" w:eastAsia="思源宋体 CN" w:cs="思源宋体 CN"/>
        </w:rPr>
        <w:t>常用</w:t>
      </w:r>
      <w:bookmarkEnd w:id="51"/>
      <w:bookmarkEnd w:id="52"/>
      <w:r>
        <w:rPr>
          <w:rFonts w:hint="eastAsia" w:ascii="思源宋体 CN" w:hAnsi="思源宋体 CN" w:eastAsia="思源宋体 CN" w:cs="思源宋体 CN"/>
        </w:rPr>
        <w:t>功能</w:t>
      </w:r>
      <w:bookmarkEnd w:id="53"/>
    </w:p>
    <w:p>
      <w:pPr>
        <w:pStyle w:val="2"/>
        <w:ind w:firstLine="420" w:firstLineChars="0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首页-常用功能</w:t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2971165"/>
            <wp:effectExtent l="0" t="0" r="2540" b="635"/>
            <wp:docPr id="1181260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6096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 w:firstLineChars="0"/>
        <w:rPr>
          <w:rFonts w:ascii="思源宋体 CN" w:hAnsi="思源宋体 CN" w:eastAsia="思源宋体 CN" w:cs="思源宋体 CN"/>
          <w:kern w:val="0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Cs w:val="21"/>
        </w:rPr>
        <w:t>页面展示所有应用，有文档查看，友情链接，环境修复等大类。</w:t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ascii="思源宋体 CN" w:hAnsi="思源宋体 CN" w:eastAsia="思源宋体 CN" w:cs="思源宋体 CN"/>
        </w:rPr>
        <w:drawing>
          <wp:inline distT="0" distB="0" distL="0" distR="0">
            <wp:extent cx="5274310" cy="2971165"/>
            <wp:effectExtent l="0" t="0" r="2540" b="635"/>
            <wp:docPr id="1220226572" name="图片 122022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26572" name="图片 12202265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4" w:name="_Toc25427"/>
      <w:bookmarkStart w:id="55" w:name="_Toc142257921"/>
      <w:r>
        <w:rPr>
          <w:rFonts w:hint="eastAsia"/>
        </w:rPr>
        <w:t>文件制作</w:t>
      </w:r>
      <w:bookmarkEnd w:id="54"/>
      <w:bookmarkEnd w:id="55"/>
    </w:p>
    <w:p>
      <w:r>
        <w:drawing>
          <wp:inline distT="0" distB="0" distL="0" distR="0">
            <wp:extent cx="5712460" cy="3230880"/>
            <wp:effectExtent l="0" t="0" r="2540" b="7620"/>
            <wp:docPr id="1724897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9743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871" cy="32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  <w:r>
        <w:drawing>
          <wp:inline distT="0" distB="0" distL="0" distR="0">
            <wp:extent cx="5565140" cy="3145790"/>
            <wp:effectExtent l="0" t="0" r="0" b="0"/>
            <wp:docPr id="1267330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3097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86" cy="315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  <w:r>
        <w:drawing>
          <wp:inline distT="0" distB="0" distL="0" distR="0">
            <wp:extent cx="5274310" cy="2990850"/>
            <wp:effectExtent l="0" t="0" r="2540" b="0"/>
            <wp:docPr id="334104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0457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pStyle w:val="2"/>
        <w:ind w:firstLine="0" w:firstLineChars="0"/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 xml:space="preserve">  导入后可查看招标文件信息，如下图：</w:t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998470"/>
            <wp:effectExtent l="0" t="0" r="2540" b="0"/>
            <wp:docPr id="708655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55530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在【诚信库挑选】中获取诚信库信息并挑选对应认证身份</w:t>
      </w:r>
    </w:p>
    <w:p>
      <w:pPr>
        <w:pStyle w:val="2"/>
        <w:ind w:firstLine="420"/>
      </w:pPr>
      <w:r>
        <w:drawing>
          <wp:inline distT="0" distB="0" distL="114300" distR="114300">
            <wp:extent cx="5269230" cy="2701925"/>
            <wp:effectExtent l="0" t="0" r="127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/>
        </w:rPr>
      </w:pPr>
    </w:p>
    <w:p>
      <w:pPr>
        <w:pStyle w:val="2"/>
        <w:ind w:firstLine="420"/>
      </w:pPr>
      <w:r>
        <w:drawing>
          <wp:inline distT="0" distB="0" distL="114300" distR="114300">
            <wp:extent cx="5269230" cy="2741295"/>
            <wp:effectExtent l="0" t="0" r="127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hint="default"/>
          <w:lang w:val="en-US" w:eastAsia="zh-CN"/>
        </w:rPr>
      </w:pPr>
    </w:p>
    <w:p>
      <w:pPr>
        <w:pStyle w:val="2"/>
        <w:ind w:firstLine="0" w:firstLineChars="0"/>
        <w:rPr>
          <w:rFonts w:hint="eastAsia"/>
          <w:lang w:val="en-US" w:eastAsia="zh-CN"/>
        </w:rPr>
      </w:pPr>
    </w:p>
    <w:p>
      <w:pPr>
        <w:pStyle w:val="2"/>
        <w:ind w:firstLine="0" w:firstLineChars="0"/>
        <w:rPr>
          <w:rFonts w:hint="eastAsia"/>
          <w:lang w:val="en-US" w:eastAsia="zh-CN"/>
        </w:rPr>
      </w:pPr>
    </w:p>
    <w:p>
      <w:pPr>
        <w:pStyle w:val="2"/>
        <w:ind w:firstLine="0" w:firstLineChars="0"/>
        <w:rPr>
          <w:rFonts w:hint="eastAsia"/>
          <w:lang w:val="en-US" w:eastAsia="zh-CN"/>
        </w:rPr>
      </w:pPr>
    </w:p>
    <w:p>
      <w:pPr>
        <w:pStyle w:val="2"/>
        <w:ind w:firstLine="0" w:firstLineChars="0"/>
        <w:rPr>
          <w:rFonts w:hint="eastAsia"/>
          <w:lang w:val="en-US" w:eastAsia="zh-CN"/>
        </w:rPr>
      </w:pPr>
    </w:p>
    <w:p>
      <w:pPr>
        <w:pStyle w:val="2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在【工程量清单】导入工程量清单并生成对应模块文件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6690" cy="2745740"/>
            <wp:effectExtent l="0" t="0" r="381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hint="default"/>
          <w:lang w:val="en-US" w:eastAsia="zh-CN"/>
        </w:rPr>
      </w:pPr>
    </w:p>
    <w:p>
      <w:pPr>
        <w:pStyle w:val="2"/>
        <w:ind w:firstLine="420"/>
      </w:pPr>
      <w:r>
        <w:rPr>
          <w:rFonts w:hint="eastAsia"/>
        </w:rPr>
        <w:t>在【导入文档】模块，导入投标所需相关文件。如下图：</w:t>
      </w:r>
    </w:p>
    <w:p>
      <w:pPr>
        <w:pStyle w:val="2"/>
        <w:ind w:firstLine="0" w:firstLineChars="0"/>
      </w:pPr>
      <w:r>
        <w:drawing>
          <wp:inline distT="0" distB="0" distL="0" distR="0">
            <wp:extent cx="5274310" cy="2985770"/>
            <wp:effectExtent l="0" t="0" r="2540" b="5080"/>
            <wp:docPr id="408187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8775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  <w:r>
        <w:rPr>
          <w:rFonts w:hint="eastAsia"/>
        </w:rPr>
        <w:t>在【标书签章】模块，可进行【批量转换】与【批量签证】操作，如下图：</w:t>
      </w:r>
    </w:p>
    <w:p>
      <w:pPr>
        <w:pStyle w:val="2"/>
        <w:ind w:firstLine="420"/>
      </w:pPr>
      <w:r>
        <w:drawing>
          <wp:inline distT="0" distB="0" distL="0" distR="0">
            <wp:extent cx="5274310" cy="2961005"/>
            <wp:effectExtent l="0" t="0" r="2540" b="0"/>
            <wp:docPr id="505715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1531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rPr>
          <w:rFonts w:hint="eastAsia"/>
        </w:rPr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  <w:rPr>
          <w:rFonts w:hint="eastAsia"/>
        </w:rPr>
      </w:pPr>
    </w:p>
    <w:p>
      <w:pPr>
        <w:pStyle w:val="2"/>
        <w:ind w:firstLine="0" w:firstLineChars="0"/>
        <w:rPr>
          <w:rFonts w:hint="eastAsia" w:ascii="思源宋体 CN" w:hAnsi="思源宋体 CN" w:eastAsia="思源宋体 CN" w:cs="思源宋体 CN"/>
          <w:highlight w:val="yellow"/>
        </w:rPr>
      </w:pPr>
      <w:r>
        <w:drawing>
          <wp:inline distT="0" distB="0" distL="114300" distR="114300">
            <wp:extent cx="5274310" cy="2744470"/>
            <wp:effectExtent l="0" t="0" r="88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820420</wp:posOffset>
                </wp:positionV>
                <wp:extent cx="1460500" cy="118110"/>
                <wp:effectExtent l="0" t="0" r="0" b="88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2945" y="1742440"/>
                          <a:ext cx="1460500" cy="11811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35pt;margin-top:64.6pt;height:9.3pt;width:115pt;z-index:251659264;v-text-anchor:middle;mso-width-relative:page;mso-height-relative:page;" fillcolor="#F2F2F2 [3052]" filled="t" stroked="f" coordsize="21600,21600" o:gfxdata="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6hDl/tsAAAALAQAADwAAAAAA&#10;AAABACAAAAAiAAAAZHJzL2Rvd25yZXYueG1sUEsBAhQAFAAAAAgAh07iQJqao3q7AgAAeQUAAA4A&#10;AAAAAAAAAQAgAAAAKgEAAGRycy9lMm9Eb2MueG1sUEsFBgAAAAAGAAYAWQEAAFcGAAAAAA=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7781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思源宋体 CN"/>
        </w:rPr>
      </w:pPr>
      <w:r>
        <w:rPr>
          <w:rFonts w:hint="eastAsia" w:ascii="思源宋体 CN" w:hAnsi="思源宋体 CN" w:eastAsia="思源宋体 CN" w:cs="思源宋体 CN"/>
        </w:rPr>
        <w:t>完成对应模块后，标识会显示【绿色】，可进行预览标书，如下图：</w:t>
      </w:r>
    </w:p>
    <w:p>
      <w:pPr>
        <w:pStyle w:val="2"/>
        <w:ind w:firstLine="420"/>
        <w:rPr>
          <w:rFonts w:ascii="思源宋体 CN" w:hAnsi="思源宋体 CN" w:eastAsia="思源宋体 CN" w:cs="思源宋体 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899795</wp:posOffset>
                </wp:positionV>
                <wp:extent cx="1478915" cy="75565"/>
                <wp:effectExtent l="0" t="0" r="6985" b="6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2530" y="4991735"/>
                          <a:ext cx="147891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9pt;margin-top:70.85pt;height:5.95pt;width:116.45pt;z-index:251660288;v-text-anchor:middle;mso-width-relative:page;mso-height-relative:page;" fillcolor="#F2F2F2 [3052]" filled="t" stroked="f" coordsize="21600,21600" o:gfxdata="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HsPGgNoAAAALAQAADwAAAAAAAAABACAAAAAiAAAAZHJzL2Rvd25y&#10;ZXYueG1sUEsBAhQAFAAAAAgAh07iQPnQiM6nAgAARAUAAA4AAAAAAAAAAQAgAAAAKQEAAGRycy9l&#10;Mm9Eb2MueG1sUEsFBgAAAAAGAAYAWQEAAEIGAAAAAA=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2405" cy="2639060"/>
            <wp:effectExtent l="0" t="0" r="1079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rFonts w:ascii="思源宋体 CN" w:hAnsi="思源宋体 CN" w:eastAsia="思源宋体 CN" w:cs="思源宋体 CN"/>
          <w:color w:val="auto"/>
        </w:rPr>
      </w:pPr>
      <w:r>
        <w:rPr>
          <w:rFonts w:hint="eastAsia" w:ascii="思源宋体 CN" w:hAnsi="思源宋体 CN" w:eastAsia="思源宋体 CN" w:cs="思源宋体 CN"/>
          <w:color w:val="auto"/>
        </w:rPr>
        <w:t>在【生成文件】模块可点击【投标文件生成】按钮，以进行投标标文件生成，如下图：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2520950"/>
            <wp:effectExtent l="0" t="0" r="1270" b="8890"/>
            <wp:docPr id="18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4063365" cy="2621915"/>
            <wp:effectExtent l="0" t="0" r="5715" b="14605"/>
            <wp:docPr id="1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6219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1363980</wp:posOffset>
                </wp:positionV>
                <wp:extent cx="739140" cy="81915"/>
                <wp:effectExtent l="0" t="0" r="10160" b="698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4250" y="5654040"/>
                          <a:ext cx="739140" cy="8191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5pt;margin-top:107.4pt;height:6.45pt;width:58.2pt;z-index:251661312;v-text-anchor:middle;mso-width-relative:page;mso-height-relative:page;" fillcolor="#D9D9D9 [2732]" filled="t" stroked="f" coordsize="21600,21600" o:gfxdata="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i+JjzdAAAACwEAAA8AAAAAAAAAAQAgAAAAIgAAAGRycy9kb3ducmV2&#10;LnhtbFBLAQIUABQAAAAIAIdO4kA8APgVogIAAEMFAAAOAAAAAAAAAAEAIAAAACwBAABkcnMvZTJv&#10;RG9jLnhtbFBLBQYAAAAABgAGAFkBAABABgAAAAA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7292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4150" cy="2675255"/>
            <wp:effectExtent l="0" t="0" r="635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2405" cy="2727960"/>
            <wp:effectExtent l="0" t="0" r="1079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9230" cy="2661285"/>
            <wp:effectExtent l="0" t="0" r="12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3675" cy="1954530"/>
            <wp:effectExtent l="0" t="0" r="952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7960" cy="261874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1364615</wp:posOffset>
                </wp:positionV>
                <wp:extent cx="730250" cy="76835"/>
                <wp:effectExtent l="0" t="0" r="6350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3140" y="7041515"/>
                          <a:ext cx="730250" cy="7683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2pt;margin-top:107.45pt;height:6.05pt;width:57.5pt;z-index:251662336;v-text-anchor:middle;mso-width-relative:page;mso-height-relative:page;" fillcolor="#F2F2F2 [3052]" filled="t" stroked="f" coordsize="21600,21600" o:gfxdata="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IrCKB7cAAAACwEAAA8AAAAAAAAAAQAgAAAAIgAAAGRycy9kb3du&#10;cmV2LnhtbFBLAQIUABQAAAAIAIdO4kBi5u5fpgIAAEUFAAAOAAAAAAAAAAEAIAAAACsBAABkcnMv&#10;ZTJvRG9jLnhtbFBLBQYAAAAABgAGAFkBAABDBgAAAAA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3177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1346835</wp:posOffset>
                </wp:positionV>
                <wp:extent cx="780415" cy="75565"/>
                <wp:effectExtent l="0" t="0" r="6985" b="6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0920" y="2268855"/>
                          <a:ext cx="78041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6pt;margin-top:106.05pt;height:5.95pt;width:61.45pt;z-index:251663360;v-text-anchor:middle;mso-width-relative:page;mso-height-relative:page;" fillcolor="#F2F2F2 [3052]" filled="t" stroked="f" coordsize="21600,21600" o:gfxdata="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1mucvdoAAAALAQAADwAAAAAAAAABACAAAAAiAAAAZHJzL2Rvd25y&#10;ZXYueG1sUEsBAhQAFAAAAAgAh07iQBsL6ginAgAARQUAAA4AAAAAAAAAAQAgAAAAKQEAAGRycy9l&#10;Mm9Eb2MueG1sUEsFBgAAAAAGAAYAWQEAAEIGAAAAAA=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5420" cy="2660650"/>
            <wp:effectExtent l="0" t="0" r="508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4310" cy="2711450"/>
            <wp:effectExtent l="0" t="0" r="889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4785" cy="2738120"/>
            <wp:effectExtent l="0" t="0" r="571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3515" cy="2747645"/>
            <wp:effectExtent l="0" t="0" r="698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eastAsia"/>
        </w:rPr>
      </w:pPr>
      <w:r>
        <w:rPr>
          <w:rFonts w:hint="eastAsia" w:ascii="思源宋体 CN" w:hAnsi="思源宋体 CN" w:eastAsia="思源宋体 CN" w:cs="思源宋体 CN"/>
          <w:highlight w:val="yellow"/>
        </w:rPr>
        <w:t>（以上需要插锁替换相应图片）</w:t>
      </w:r>
    </w:p>
    <w:p>
      <w:pPr>
        <w:pStyle w:val="2"/>
        <w:ind w:firstLine="420"/>
        <w:jc w:val="both"/>
      </w:pPr>
      <w:r>
        <w:rPr>
          <w:rFonts w:hint="eastAsia"/>
        </w:rPr>
        <w:t>文件生成成功，如下图：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9230" cy="2617470"/>
            <wp:effectExtent l="0" t="0" r="3810" b="3810"/>
            <wp:docPr id="1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64150" cy="2383790"/>
            <wp:effectExtent l="0" t="0" r="8890" b="8890"/>
            <wp:docPr id="19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6" w:name="_Toc142257922"/>
      <w:r>
        <w:rPr>
          <w:rFonts w:hint="eastAsia"/>
        </w:rPr>
        <w:t>文档查看</w:t>
      </w:r>
      <w:bookmarkEnd w:id="56"/>
    </w:p>
    <w:p>
      <w:pPr>
        <w:pStyle w:val="2"/>
        <w:ind w:firstLine="420"/>
        <w:jc w:val="both"/>
      </w:pPr>
      <w:r>
        <w:rPr>
          <w:rFonts w:hint="eastAsia"/>
        </w:rPr>
        <w:t>常用功能中点击【文档查看】模块，可查看【招标文件】【投标文件】等文件，如下图：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4013835"/>
            <wp:effectExtent l="0" t="0" r="2540" b="5715"/>
            <wp:docPr id="11500037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03787" name="图片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  <w:jc w:val="both"/>
      </w:pPr>
      <w:r>
        <w:rPr>
          <w:rFonts w:hint="eastAsia"/>
        </w:rPr>
        <w:t>点击【打开文件】按钮，可打开对应文件，如下图：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4033520"/>
            <wp:effectExtent l="0" t="0" r="2540" b="5080"/>
            <wp:docPr id="6450288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28803" name="图片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  <w:rPr>
          <w:rFonts w:hint="eastAsia"/>
        </w:rPr>
      </w:pPr>
      <w:r>
        <w:drawing>
          <wp:inline distT="0" distB="0" distL="0" distR="0">
            <wp:extent cx="5274310" cy="3296285"/>
            <wp:effectExtent l="0" t="0" r="2540" b="0"/>
            <wp:docPr id="1102941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41923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  <w:rPr>
          <w:rFonts w:hint="eastAsia"/>
        </w:rPr>
      </w:pPr>
    </w:p>
    <w:p>
      <w:pPr>
        <w:pStyle w:val="2"/>
        <w:ind w:firstLine="0" w:firstLineChars="0"/>
        <w:jc w:val="both"/>
      </w:pPr>
    </w:p>
    <w:p>
      <w:pPr>
        <w:pStyle w:val="5"/>
        <w:numPr>
          <w:ilvl w:val="2"/>
          <w:numId w:val="2"/>
        </w:numPr>
      </w:pPr>
      <w:bookmarkStart w:id="57" w:name="_Toc142257923"/>
      <w:r>
        <w:rPr>
          <w:rFonts w:hint="eastAsia"/>
        </w:rPr>
        <w:t>友情链接</w:t>
      </w:r>
      <w:bookmarkEnd w:id="57"/>
    </w:p>
    <w:p>
      <w:pPr>
        <w:pStyle w:val="2"/>
        <w:ind w:firstLine="0" w:firstLineChars="0"/>
        <w:jc w:val="both"/>
      </w:pPr>
      <w:r>
        <w:rPr>
          <w:rFonts w:hint="eastAsia"/>
        </w:rPr>
        <w:t>常用应用中【友情链接】应用，可以链接其他常用平台地址进行直接跳转，如下图：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2979420"/>
            <wp:effectExtent l="0" t="0" r="2540" b="0"/>
            <wp:docPr id="8334975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97532" name="图片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  <w:rPr>
          <w:rFonts w:hint="eastAsia"/>
        </w:rPr>
      </w:pPr>
      <w:r>
        <w:drawing>
          <wp:inline distT="0" distB="0" distL="0" distR="0">
            <wp:extent cx="5274310" cy="2993390"/>
            <wp:effectExtent l="0" t="0" r="2540" b="0"/>
            <wp:docPr id="512848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48269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</w:pPr>
    </w:p>
    <w:p>
      <w:pPr>
        <w:pStyle w:val="2"/>
        <w:ind w:firstLine="0" w:firstLineChars="0"/>
        <w:jc w:val="both"/>
        <w:rPr>
          <w:rFonts w:hint="eastAsia"/>
        </w:rPr>
      </w:pPr>
    </w:p>
    <w:p>
      <w:pPr>
        <w:pStyle w:val="2"/>
        <w:ind w:firstLine="0" w:firstLineChars="0"/>
        <w:jc w:val="both"/>
      </w:pPr>
    </w:p>
    <w:p>
      <w:pPr>
        <w:pStyle w:val="5"/>
      </w:pPr>
      <w:bookmarkStart w:id="58" w:name="_Toc142257924"/>
      <w:r>
        <w:rPr>
          <w:rFonts w:hint="eastAsia"/>
        </w:rPr>
        <w:t>环境修复</w:t>
      </w:r>
      <w:bookmarkEnd w:id="58"/>
    </w:p>
    <w:p>
      <w:pPr>
        <w:pStyle w:val="2"/>
        <w:ind w:firstLine="0" w:firstLineChars="0"/>
        <w:jc w:val="both"/>
      </w:pPr>
      <w:r>
        <w:rPr>
          <w:rFonts w:hint="eastAsia"/>
        </w:rPr>
        <w:t>常用功能中点击【一键修复】应用，可进行CA检测，系统检测，环境检测等。如下图：</w:t>
      </w:r>
    </w:p>
    <w:p>
      <w:pPr>
        <w:pStyle w:val="2"/>
        <w:ind w:firstLine="0" w:firstLineChars="0"/>
        <w:jc w:val="both"/>
      </w:pPr>
      <w:r>
        <w:drawing>
          <wp:inline distT="0" distB="0" distL="0" distR="0">
            <wp:extent cx="5274310" cy="2987675"/>
            <wp:effectExtent l="0" t="0" r="2540" b="3175"/>
            <wp:docPr id="6288697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69784" name="图片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439420</wp:posOffset>
                </wp:positionV>
                <wp:extent cx="1283335" cy="75565"/>
                <wp:effectExtent l="0" t="0" r="12065" b="63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1195" y="5389880"/>
                          <a:ext cx="1283335" cy="7556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85pt;margin-top:34.6pt;height:5.95pt;width:101.05pt;z-index:251664384;v-text-anchor:middle;mso-width-relative:page;mso-height-relative:page;" fillcolor="#F2F2F2 [3052]" filled="t" stroked="f" coordsize="21600,21600" o:gfxdata="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l9m3j9sAAAAJAQAADwAAAAAAAAABACAAAAAiAAAAZHJzL2Rvd25y&#10;ZXYueG1sUEsBAhQAFAAAAAgAh07iQFCyLDGmAgAARgUAAA4AAAAAAAAAAQAgAAAAKgEAAGRycy9l&#10;Mm9Eb2MueG1sUEsFBgAAAAAGAAYAWQEAAEIGAAAAAA==&#10;">
                <v:fill type="pattern" on="t" color2="#FFFFFF" o:title="大棋盘" focussize="0,0" r:id="rId4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982595"/>
            <wp:effectExtent l="0" t="0" r="2540" b="8255"/>
            <wp:docPr id="920823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23338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both"/>
      </w:pPr>
      <w:r>
        <w:rPr>
          <w:rFonts w:hint="eastAsia"/>
        </w:rPr>
        <w:t>检测结果：正常为“√”，异常为“！”，完成检测后可进行【重新检测】，【立即修复】等功能。</w:t>
      </w:r>
      <w:bookmarkStart w:id="59" w:name="_GoBack"/>
      <w:bookmarkEnd w:id="59"/>
    </w:p>
    <w:p>
      <w:pPr>
        <w:pStyle w:val="2"/>
        <w:ind w:firstLine="0" w:firstLineChars="0"/>
        <w:jc w:val="both"/>
      </w:pPr>
    </w:p>
    <w:p>
      <w:pPr>
        <w:pStyle w:val="2"/>
        <w:ind w:firstLine="0" w:firstLineChars="0"/>
        <w:jc w:val="both"/>
      </w:pPr>
    </w:p>
    <w:p>
      <w:pPr>
        <w:pStyle w:val="2"/>
        <w:ind w:firstLine="0" w:firstLineChars="0"/>
        <w:jc w:val="both"/>
        <w:rPr>
          <w:rFonts w:hint="eastAsia"/>
        </w:rPr>
      </w:pPr>
    </w:p>
    <w:sectPr>
      <w:footerReference r:id="rId5" w:type="default"/>
      <w:pgSz w:w="11906" w:h="16838"/>
      <w:pgMar w:top="1440" w:right="1800" w:bottom="1440" w:left="1800" w:header="1134" w:footer="1134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00060107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0" name="文本框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vE67A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FJJopVPz04/vp&#10;58Pp1zeCMwjUWj9D3L1FZOjemQ5tM5x7HEbeXeVU/IIRgR9Yx4u8oguEx0vTyXSaw8XhGzbAzx6v&#10;W+fDe2EUiUZBHeqXZGWHjQ996BASs2mzbqRMNZSatAW9ev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e8Trs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tfTTAt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dUK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tfTT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jc w:val="left"/>
      <w:rPr>
        <w:rFonts w:ascii="宋体" w:hAnsi="宋体"/>
        <w:sz w:val="16"/>
        <w:szCs w:val="18"/>
      </w:rPr>
    </w:pPr>
    <w:r>
      <w:rPr>
        <w:rFonts w:hint="eastAsia" w:ascii="宋体" w:hAnsi="宋体"/>
      </w:rPr>
      <w:t xml:space="preserve">                                                 </w:t>
    </w:r>
    <w:r>
      <w:rPr>
        <w:rFonts w:hint="eastAsia" w:ascii="宋体" w:hAnsi="宋体"/>
        <w:sz w:val="16"/>
        <w:szCs w:val="18"/>
      </w:rPr>
      <w:t>江苏九稳宝工具操作手册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9513A1"/>
    <w:multiLevelType w:val="multilevel"/>
    <w:tmpl w:val="EA9513A1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425" w:hanging="425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2836" w:hanging="2836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778" w:hanging="1069"/>
      </w:pPr>
      <w:rPr>
        <w:rFonts w:hint="eastAsia" w:ascii="Arial" w:hAnsi="Arial" w:cs="Tahoma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Arial" w:hAnsi="Arial" w:cs="Tahoma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C7033B"/>
    <w:rsid w:val="00120553"/>
    <w:rsid w:val="001930AC"/>
    <w:rsid w:val="002960E9"/>
    <w:rsid w:val="002C7ADD"/>
    <w:rsid w:val="00457EE4"/>
    <w:rsid w:val="00476E0C"/>
    <w:rsid w:val="00480DBE"/>
    <w:rsid w:val="006B45AC"/>
    <w:rsid w:val="007F37B6"/>
    <w:rsid w:val="008051AB"/>
    <w:rsid w:val="00953C2C"/>
    <w:rsid w:val="0099274B"/>
    <w:rsid w:val="009C3EB1"/>
    <w:rsid w:val="00B50101"/>
    <w:rsid w:val="00C7033B"/>
    <w:rsid w:val="00D73EDF"/>
    <w:rsid w:val="00DA4E7B"/>
    <w:rsid w:val="00DE4EA9"/>
    <w:rsid w:val="00E31509"/>
    <w:rsid w:val="00F14946"/>
    <w:rsid w:val="051B7F47"/>
    <w:rsid w:val="05361302"/>
    <w:rsid w:val="08163D48"/>
    <w:rsid w:val="0BE573C6"/>
    <w:rsid w:val="0E044766"/>
    <w:rsid w:val="0EDC1223"/>
    <w:rsid w:val="101160FE"/>
    <w:rsid w:val="108D21F2"/>
    <w:rsid w:val="13F77A5E"/>
    <w:rsid w:val="16F20E58"/>
    <w:rsid w:val="17B50359"/>
    <w:rsid w:val="1AD942A5"/>
    <w:rsid w:val="1D286DFD"/>
    <w:rsid w:val="1F461EA1"/>
    <w:rsid w:val="229A64D5"/>
    <w:rsid w:val="26FD3C79"/>
    <w:rsid w:val="27B203E0"/>
    <w:rsid w:val="285A7742"/>
    <w:rsid w:val="299E5A0F"/>
    <w:rsid w:val="2A061630"/>
    <w:rsid w:val="2AB45A71"/>
    <w:rsid w:val="2BAD6C9C"/>
    <w:rsid w:val="2C9C0B83"/>
    <w:rsid w:val="2CE345E1"/>
    <w:rsid w:val="2E3713EB"/>
    <w:rsid w:val="2E4B1DBB"/>
    <w:rsid w:val="2E562945"/>
    <w:rsid w:val="2F9B7FD9"/>
    <w:rsid w:val="3086433F"/>
    <w:rsid w:val="32130E41"/>
    <w:rsid w:val="323F1C36"/>
    <w:rsid w:val="34496E5A"/>
    <w:rsid w:val="3457597A"/>
    <w:rsid w:val="34625E1A"/>
    <w:rsid w:val="349B3370"/>
    <w:rsid w:val="35260A53"/>
    <w:rsid w:val="387C5FDF"/>
    <w:rsid w:val="3A153C5C"/>
    <w:rsid w:val="3CEA7CFF"/>
    <w:rsid w:val="3DC56D68"/>
    <w:rsid w:val="3F0D6823"/>
    <w:rsid w:val="40E3550B"/>
    <w:rsid w:val="458A10BD"/>
    <w:rsid w:val="461035C1"/>
    <w:rsid w:val="484020BA"/>
    <w:rsid w:val="48513562"/>
    <w:rsid w:val="4A34774F"/>
    <w:rsid w:val="4A9D3B7A"/>
    <w:rsid w:val="4B7F2370"/>
    <w:rsid w:val="4C3C3855"/>
    <w:rsid w:val="4E0F5F90"/>
    <w:rsid w:val="4EF97900"/>
    <w:rsid w:val="504F533F"/>
    <w:rsid w:val="535765AA"/>
    <w:rsid w:val="53A67A8D"/>
    <w:rsid w:val="544701FC"/>
    <w:rsid w:val="547C2518"/>
    <w:rsid w:val="547F1F2A"/>
    <w:rsid w:val="559E4D8C"/>
    <w:rsid w:val="574A7987"/>
    <w:rsid w:val="57581930"/>
    <w:rsid w:val="5B7B3711"/>
    <w:rsid w:val="5D663D66"/>
    <w:rsid w:val="5FB04784"/>
    <w:rsid w:val="63AB72F6"/>
    <w:rsid w:val="64DE77A6"/>
    <w:rsid w:val="68CE56E0"/>
    <w:rsid w:val="69DA72FB"/>
    <w:rsid w:val="6B8B1137"/>
    <w:rsid w:val="6D045024"/>
    <w:rsid w:val="70146987"/>
    <w:rsid w:val="743D52CE"/>
    <w:rsid w:val="74612EF8"/>
    <w:rsid w:val="74C52CC8"/>
    <w:rsid w:val="75EF6E48"/>
    <w:rsid w:val="76262A00"/>
    <w:rsid w:val="76EA1CE1"/>
    <w:rsid w:val="77054D2F"/>
    <w:rsid w:val="77E02650"/>
    <w:rsid w:val="7A3417DE"/>
    <w:rsid w:val="7B533672"/>
    <w:rsid w:val="7D2B3741"/>
    <w:rsid w:val="7DF6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思源宋体 CN"/>
      <w:sz w:val="30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思源宋体 CN"/>
      <w:b/>
      <w:sz w:val="28"/>
    </w:rPr>
  </w:style>
  <w:style w:type="paragraph" w:styleId="7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ind w:left="840" w:leftChars="400"/>
      <w:jc w:val="left"/>
    </w:pPr>
  </w:style>
  <w:style w:type="paragraph" w:styleId="10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3 字符"/>
    <w:basedOn w:val="16"/>
    <w:link w:val="5"/>
    <w:qFormat/>
    <w:uiPriority w:val="0"/>
    <w:rPr>
      <w:rFonts w:ascii="Calibri" w:hAnsi="Calibri" w:eastAsia="思源宋体 CN"/>
      <w:kern w:val="2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bmp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BB401A-9A0C-4E74-80AD-00782F706F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2049</Words>
  <Characters>2236</Characters>
  <Lines>29</Lines>
  <Paragraphs>8</Paragraphs>
  <TotalTime>14</TotalTime>
  <ScaleCrop>false</ScaleCrop>
  <LinksUpToDate>false</LinksUpToDate>
  <CharactersWithSpaces>2359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2023-01-17T05:54:00Z</dcterms:created>
  <dc:creator>10055</dc:creator>
  <cp:lastModifiedBy>空格</cp:lastModifiedBy>
  <dcterms:modified xsi:type="dcterms:W3CDTF">2023-08-15T09:07:34Z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76153DCDAB81432BBB6CEFD58E12AA0B_13</vt:lpwstr>
  </property>
</Properties>
</file>